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15" w:rsidRPr="00A727BE" w:rsidRDefault="00EF5F15" w:rsidP="00EF5F15">
      <w:pPr>
        <w:pStyle w:val="a7"/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другого на расстояние до нескольких километров без демонтажа браслетов противоскольжения. </w:t>
      </w:r>
    </w:p>
    <w:p w:rsidR="00EF5F15" w:rsidRPr="00EF5F15" w:rsidRDefault="00EF5F15" w:rsidP="00EF5F15">
      <w:pPr>
        <w:pStyle w:val="a7"/>
        <w:spacing w:after="0"/>
        <w:jc w:val="both"/>
        <w:rPr>
          <w:rFonts w:ascii="Arial" w:hAnsi="Arial" w:cs="Arial"/>
          <w:sz w:val="26"/>
          <w:szCs w:val="26"/>
        </w:rPr>
      </w:pPr>
    </w:p>
    <w:p w:rsidR="00EF5F15" w:rsidRPr="001F0415" w:rsidRDefault="00EF5F15" w:rsidP="00EF5F1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F0415">
        <w:rPr>
          <w:rFonts w:ascii="Arial" w:hAnsi="Arial" w:cs="Arial"/>
          <w:sz w:val="24"/>
          <w:szCs w:val="24"/>
        </w:rPr>
        <w:t xml:space="preserve">В КАКИХ СЛУЧАЯХ НУЖНО БОЛЬШЕ БРАСЛЕТОВ </w:t>
      </w:r>
    </w:p>
    <w:p w:rsidR="00EF5F15" w:rsidRPr="00A727BE" w:rsidRDefault="00EF5F15" w:rsidP="00EF5F15">
      <w:pPr>
        <w:spacing w:after="0"/>
        <w:ind w:firstLine="709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>Браслет на колесе – ударная нагрузка, чем больше браслетов, тем меньше ударная нагрузка. На колесе один браслет, оно пробуксовывает, но крутится, доходит до браслета, и машина раз за разом дёргается вперёд. Но, чем больше браслетов на колесе, тем мягче получаются удары, колесо просто не успевает раскрутиться. Оптимальное количество 4 браслета на каждое ведущее колесо, так как при этом количестве практически нет ударной нагрузки. Следует соблюдать баланс: если браслеты используются интенсивно и долго (например, забраться на крутой заснеженный склон), то лучше ставить по 3 или 4 браслета на колесо. Если редко (например, разово выехать из ямы), то можно поставить по 1 или по 2 на колесо.</w:t>
      </w:r>
    </w:p>
    <w:p w:rsidR="00EF5F15" w:rsidRPr="00A727BE" w:rsidRDefault="00EF5F15" w:rsidP="00EF5F15">
      <w:pPr>
        <w:spacing w:after="0"/>
        <w:rPr>
          <w:rFonts w:ascii="Arial" w:hAnsi="Arial" w:cs="Arial"/>
          <w:sz w:val="26"/>
          <w:szCs w:val="26"/>
        </w:rPr>
      </w:pPr>
    </w:p>
    <w:p w:rsidR="00EF5F15" w:rsidRPr="00EF5F15" w:rsidRDefault="00EF5F15" w:rsidP="00EF5F15">
      <w:pPr>
        <w:spacing w:after="0"/>
        <w:ind w:firstLine="709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 xml:space="preserve">Внимание! Браслеты противоскольжения не предусмотрены для установки на некоторые стальные диски "штамповки", как правило это R13, реже - R14 (на "литье" (литые диски) этого же радиуса надеваются без проблем). </w:t>
      </w:r>
    </w:p>
    <w:p w:rsidR="00EF5F15" w:rsidRDefault="00EF5F15" w:rsidP="00EF5F1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>К примеру, на ВАЗ 2101-07 "классика" со штатными штампованными дисками R13 браслеты не подходят, на R14 — уже можно. Для правильной установки браслета противоскольжения в диске колеса должны быть отверстия не менее 30 мм для продевания в них ленточного ремня и так, чтобы он не задевал тормозной механизм колеса.</w:t>
      </w:r>
    </w:p>
    <w:p w:rsidR="003C34B0" w:rsidRPr="00EF5F15" w:rsidRDefault="003C34B0" w:rsidP="00EF5F1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F15" w:rsidRPr="00997056" w:rsidRDefault="00EF5F15" w:rsidP="00EF5F15">
      <w:pPr>
        <w:spacing w:after="0"/>
        <w:jc w:val="center"/>
        <w:rPr>
          <w:rFonts w:ascii="Arial" w:hAnsi="Arial" w:cs="Arial"/>
          <w:b/>
          <w:szCs w:val="28"/>
        </w:rPr>
      </w:pPr>
      <w:r w:rsidRPr="00997056">
        <w:rPr>
          <w:rFonts w:ascii="Arial" w:hAnsi="Arial" w:cs="Arial"/>
          <w:b/>
          <w:szCs w:val="28"/>
        </w:rPr>
        <w:lastRenderedPageBreak/>
        <w:t>ИНСТРУКЦИЯ К ДОРОЖНОМУ НАБОРУ ПРОТИВОБУКСОВОЧНЫХ БРАСЛЕТОВ</w:t>
      </w:r>
    </w:p>
    <w:p w:rsidR="00EF5F15" w:rsidRPr="00A727BE" w:rsidRDefault="00EF5F15" w:rsidP="00EF5F15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EF5F15" w:rsidRPr="00EF5F15" w:rsidRDefault="00EF5F15" w:rsidP="00EF5F15">
      <w:pPr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>МЕРЫ ПРЕДОСТОРОЖНОСТИ</w:t>
      </w:r>
    </w:p>
    <w:p w:rsidR="00EF5F15" w:rsidRPr="00A727BE" w:rsidRDefault="00EF5F15" w:rsidP="00EF5F1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Несоблюдение настоящей «Инструкции» может привести к несчастным случаям, нанести ущерб здоровью или имуществу. Устанавливая браслеты противоскольжения на транспортное средство, Вы тем самым подтверждаете, что ознакомились с данной «Инструкцией по эксплуатации </w:t>
      </w:r>
      <w:r w:rsidR="00186048">
        <w:rPr>
          <w:rFonts w:ascii="Arial" w:hAnsi="Arial" w:cs="Arial"/>
          <w:sz w:val="26"/>
          <w:szCs w:val="26"/>
        </w:rPr>
        <w:t>противобуксовочных браслетов</w:t>
      </w:r>
      <w:r w:rsidRPr="00A727BE">
        <w:rPr>
          <w:rFonts w:ascii="Arial" w:hAnsi="Arial" w:cs="Arial"/>
          <w:sz w:val="26"/>
          <w:szCs w:val="26"/>
        </w:rPr>
        <w:t>» и возможными последствиями при несоблюдении указаний данной «Инструкции». Производитель не несет ответственность за использование не по назначению.</w:t>
      </w:r>
    </w:p>
    <w:p w:rsidR="00EF5F15" w:rsidRPr="00EF5F15" w:rsidRDefault="00EF5F15" w:rsidP="00EF5F15">
      <w:pPr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 xml:space="preserve">КАК ПРАВИЛЬНО ПОДОБРАТЬ </w:t>
      </w:r>
    </w:p>
    <w:p w:rsidR="00EF5F15" w:rsidRPr="00A727BE" w:rsidRDefault="00EF5F15" w:rsidP="00EF5F15">
      <w:pPr>
        <w:spacing w:after="0"/>
        <w:ind w:left="-142"/>
        <w:jc w:val="both"/>
        <w:rPr>
          <w:rFonts w:ascii="Arial" w:hAnsi="Arial" w:cs="Arial"/>
          <w:color w:val="FF0000"/>
          <w:sz w:val="26"/>
          <w:szCs w:val="26"/>
        </w:rPr>
      </w:pPr>
      <w:r w:rsidRPr="00F27270">
        <w:rPr>
          <w:rFonts w:ascii="Arial" w:hAnsi="Arial" w:cs="Arial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762500" cy="852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15" w:rsidRPr="00EF5F15" w:rsidRDefault="00EF5F15" w:rsidP="00EF5F15">
      <w:pPr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>МОНТАЖ</w:t>
      </w:r>
    </w:p>
    <w:p w:rsidR="00EF5F15" w:rsidRPr="00A727BE" w:rsidRDefault="00EF5F15" w:rsidP="00EF5F1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Для удобства монтажа браслетов на передние колеса, предварительно выверните руль до упора влево для монтажа на левое колесо, вправо для правого. </w:t>
      </w:r>
    </w:p>
    <w:p w:rsidR="00EF5F15" w:rsidRPr="00A727BE" w:rsidRDefault="00EF5F15" w:rsidP="00EF5F15">
      <w:pPr>
        <w:pStyle w:val="a7"/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E0D369F" wp14:editId="0BF557BE">
            <wp:extent cx="4631055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10" cy="19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15" w:rsidRPr="00A727BE" w:rsidRDefault="00EF5F15" w:rsidP="00EF5F15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>Замок браслета не должен лежать на колесном диске, крепеж располагают на боковой части резины.</w:t>
      </w:r>
    </w:p>
    <w:p w:rsidR="00EF5F15" w:rsidRPr="00A727BE" w:rsidRDefault="00EF5F15" w:rsidP="00EF5F15">
      <w:pPr>
        <w:pStyle w:val="a7"/>
        <w:spacing w:after="0"/>
        <w:ind w:left="1069"/>
        <w:jc w:val="both"/>
        <w:rPr>
          <w:rFonts w:ascii="Arial" w:hAnsi="Arial" w:cs="Arial"/>
          <w:color w:val="FF0000"/>
          <w:sz w:val="26"/>
          <w:szCs w:val="26"/>
        </w:rPr>
      </w:pPr>
    </w:p>
    <w:p w:rsidR="00EF5F15" w:rsidRPr="00EF5F15" w:rsidRDefault="00EF5F15" w:rsidP="00EF5F15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>ЭКСПЛУАТАЦИЯ И ОГРАНИЧЕНИЯ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color w:val="FF0000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>Браслеты противоскольжения могут быть использованы в качестве быстромонтируемого средства повышения проходимости, для помощи в самостоятельном выезде забуксовавшего автомобиля, проезда относительно короткого (до нескольких километров) участка бездорожья, преодоления скользкого крутого подъема, в том числе: снег, лёд, грязь, глина.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Монтаж производится на стоящем зафиксированном транспортном средстве.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>Использование противобуксовочных браслетов может повлиять на ходовые качества транспортного средства.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Инструкция по монтажу должна быть точно соблюдена как при монтаже, так и демонтаже браслетов противоскольжения.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>Допускается монтаж браслетов противоскольжения, как на уже застрявший автомобиль, так и непосредственно перед сложным участком.</w:t>
      </w:r>
    </w:p>
    <w:p w:rsidR="00EF5F15" w:rsidRPr="00EF5F15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Браслеты противоскольжения могут быть использованы только по назначению при правильном монтаже на шинах транспортных </w:t>
      </w:r>
      <w:r w:rsidRPr="00EF5F15">
        <w:rPr>
          <w:rFonts w:ascii="Arial" w:hAnsi="Arial" w:cs="Arial"/>
          <w:sz w:val="26"/>
          <w:szCs w:val="26"/>
        </w:rPr>
        <w:t xml:space="preserve">средств и эксплуатации на подходящем грунте. </w:t>
      </w:r>
    </w:p>
    <w:p w:rsidR="00EF5F15" w:rsidRPr="00EF5F15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EF5F15">
        <w:rPr>
          <w:rFonts w:ascii="Arial" w:hAnsi="Arial" w:cs="Arial"/>
          <w:sz w:val="26"/>
          <w:szCs w:val="26"/>
        </w:rPr>
        <w:t>Запрещается использование браслетов противоскольжения на асфальтированных дорогах, ж/д переездах и в других случаях, когда правилами дорожного движения запрещено использование цепей противоскольжения.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Размерность колес, масса автомобиля и другие характеристики должны соответствовать допустимому диапазону применения браслетов противоскольжения. </w:t>
      </w:r>
    </w:p>
    <w:p w:rsidR="007439A2" w:rsidRDefault="007439A2" w:rsidP="007439A2">
      <w:pPr>
        <w:pStyle w:val="a7"/>
        <w:spacing w:after="0"/>
        <w:jc w:val="both"/>
        <w:rPr>
          <w:rFonts w:ascii="Arial" w:hAnsi="Arial" w:cs="Arial"/>
          <w:sz w:val="26"/>
          <w:szCs w:val="26"/>
        </w:rPr>
      </w:pPr>
    </w:p>
    <w:p w:rsidR="007439A2" w:rsidRDefault="007439A2" w:rsidP="007439A2">
      <w:pPr>
        <w:pStyle w:val="a7"/>
        <w:spacing w:after="0"/>
        <w:jc w:val="both"/>
        <w:rPr>
          <w:rFonts w:ascii="Arial" w:hAnsi="Arial" w:cs="Arial"/>
          <w:sz w:val="26"/>
          <w:szCs w:val="26"/>
        </w:rPr>
      </w:pP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727BE">
        <w:rPr>
          <w:rFonts w:ascii="Arial" w:hAnsi="Arial" w:cs="Arial"/>
          <w:sz w:val="26"/>
          <w:szCs w:val="26"/>
        </w:rPr>
        <w:t xml:space="preserve">Перед началом движения транспортного средства необходимо проверить, правильно ли надеты браслеты.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После монтажа браслетов необходимо убедиться в том, что браслеты при полном повороте управляемых колес не задевают другие части транспортного средства.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Проехав первые 50-100 метров, проверить натяжение и центровку браслетов, и в случае необходимости подтянуть крепежный ремень.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В зависимости от сложности дорожных условий допускается установка от 1 до 4 браслетов на каждое ведущее колесо автомобиля. При необходимости используются несколько комплектов браслетов.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При движении по мягким поверхностям (снег, грязь) скорость не должна превышать 30 км. Если поверхность имеет участки с твердым покрытием (лёд, камни, щебень), скорость движения не должна превышать 15 км/час.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 xml:space="preserve">Уже использованные браслеты необходимо внимательно осматривать перед каждым монтажом. Ни в коем случае нельзя монтировать браслеты при наличии повреждений или разрывов. Нельзя монтировать браслеты противоскольжения, износ звеньев которых, даже если это обнаружено только на одном звене, составляет более половины. </w:t>
      </w:r>
    </w:p>
    <w:p w:rsidR="00EF5F15" w:rsidRPr="00A727BE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727BE">
        <w:rPr>
          <w:rFonts w:ascii="Arial" w:hAnsi="Arial" w:cs="Arial"/>
          <w:sz w:val="26"/>
          <w:szCs w:val="26"/>
        </w:rPr>
        <w:t>Использование браслетов на рыхлом песке не рекомендуется.</w:t>
      </w:r>
    </w:p>
    <w:p w:rsidR="00300B7F" w:rsidRPr="00053B29" w:rsidRDefault="00EF5F15" w:rsidP="00EF5F15">
      <w:pPr>
        <w:pStyle w:val="a7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7BE">
        <w:rPr>
          <w:rFonts w:ascii="Arial" w:hAnsi="Arial" w:cs="Arial"/>
          <w:sz w:val="26"/>
          <w:szCs w:val="26"/>
        </w:rPr>
        <w:t xml:space="preserve">После проезда сложного участка браслеты рекомендуется снять. Допускается движение по грунтовым дорогам от одного сложного участка до </w:t>
      </w:r>
    </w:p>
    <w:sectPr w:rsidR="00300B7F" w:rsidRPr="00053B29" w:rsidSect="00EF5F15">
      <w:type w:val="continuous"/>
      <w:pgSz w:w="16838" w:h="11906" w:orient="landscape" w:code="9"/>
      <w:pgMar w:top="567" w:right="1134" w:bottom="567" w:left="1134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E9" w:rsidRDefault="008776E9" w:rsidP="00053B29">
      <w:pPr>
        <w:spacing w:after="0"/>
      </w:pPr>
      <w:r>
        <w:separator/>
      </w:r>
    </w:p>
  </w:endnote>
  <w:endnote w:type="continuationSeparator" w:id="0">
    <w:p w:rsidR="008776E9" w:rsidRDefault="008776E9" w:rsidP="00053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E9" w:rsidRDefault="008776E9" w:rsidP="00053B29">
      <w:pPr>
        <w:spacing w:after="0"/>
      </w:pPr>
      <w:r>
        <w:separator/>
      </w:r>
    </w:p>
  </w:footnote>
  <w:footnote w:type="continuationSeparator" w:id="0">
    <w:p w:rsidR="008776E9" w:rsidRDefault="008776E9" w:rsidP="00053B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234"/>
    <w:multiLevelType w:val="multilevel"/>
    <w:tmpl w:val="41BC4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97E54"/>
    <w:multiLevelType w:val="hybridMultilevel"/>
    <w:tmpl w:val="0F1AD490"/>
    <w:lvl w:ilvl="0" w:tplc="265C1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3D61E8"/>
    <w:multiLevelType w:val="multilevel"/>
    <w:tmpl w:val="93AC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1C14AC"/>
    <w:multiLevelType w:val="hybridMultilevel"/>
    <w:tmpl w:val="8B7CB968"/>
    <w:lvl w:ilvl="0" w:tplc="84D0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FF"/>
    <w:rsid w:val="0005133A"/>
    <w:rsid w:val="00053B29"/>
    <w:rsid w:val="00123088"/>
    <w:rsid w:val="00185CB5"/>
    <w:rsid w:val="00186048"/>
    <w:rsid w:val="001F0415"/>
    <w:rsid w:val="00276A21"/>
    <w:rsid w:val="002D6BA2"/>
    <w:rsid w:val="00300B7F"/>
    <w:rsid w:val="003C34B0"/>
    <w:rsid w:val="00447DE3"/>
    <w:rsid w:val="004957F9"/>
    <w:rsid w:val="004D2CFF"/>
    <w:rsid w:val="00582016"/>
    <w:rsid w:val="005A20AD"/>
    <w:rsid w:val="0066689C"/>
    <w:rsid w:val="006A138B"/>
    <w:rsid w:val="006C0B77"/>
    <w:rsid w:val="007331AC"/>
    <w:rsid w:val="007439A2"/>
    <w:rsid w:val="007C20CE"/>
    <w:rsid w:val="00800668"/>
    <w:rsid w:val="008242FF"/>
    <w:rsid w:val="00832149"/>
    <w:rsid w:val="0085732E"/>
    <w:rsid w:val="00870751"/>
    <w:rsid w:val="008776E9"/>
    <w:rsid w:val="00892F83"/>
    <w:rsid w:val="00922C48"/>
    <w:rsid w:val="0095253E"/>
    <w:rsid w:val="00997056"/>
    <w:rsid w:val="009E1D6C"/>
    <w:rsid w:val="00A53C8B"/>
    <w:rsid w:val="00A67A0D"/>
    <w:rsid w:val="00A727BE"/>
    <w:rsid w:val="00B200EA"/>
    <w:rsid w:val="00B36FCB"/>
    <w:rsid w:val="00B915B7"/>
    <w:rsid w:val="00BC66EA"/>
    <w:rsid w:val="00C1217F"/>
    <w:rsid w:val="00C46E25"/>
    <w:rsid w:val="00C71A89"/>
    <w:rsid w:val="00D03172"/>
    <w:rsid w:val="00D55C6A"/>
    <w:rsid w:val="00E475B3"/>
    <w:rsid w:val="00E75171"/>
    <w:rsid w:val="00EA552D"/>
    <w:rsid w:val="00EA59DF"/>
    <w:rsid w:val="00EE4070"/>
    <w:rsid w:val="00EF5F15"/>
    <w:rsid w:val="00F12C76"/>
    <w:rsid w:val="00F27270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624C"/>
  <w15:chartTrackingRefBased/>
  <w15:docId w15:val="{BFC3C5B4-B863-462F-B6D8-0E3A662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00B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B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0B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31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3B2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53B2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53B2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53B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663D-1F7C-429A-9AAA-6EED292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dol22</dc:creator>
  <cp:keywords/>
  <dc:description/>
  <cp:lastModifiedBy>User</cp:lastModifiedBy>
  <cp:revision>21</cp:revision>
  <cp:lastPrinted>2020-10-23T07:41:00Z</cp:lastPrinted>
  <dcterms:created xsi:type="dcterms:W3CDTF">2020-10-23T11:05:00Z</dcterms:created>
  <dcterms:modified xsi:type="dcterms:W3CDTF">2020-12-21T09:16:00Z</dcterms:modified>
</cp:coreProperties>
</file>